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1C17" w14:textId="77777777" w:rsidR="00472137" w:rsidRDefault="00472137" w:rsidP="00472137">
      <w:pPr>
        <w:autoSpaceDE w:val="0"/>
        <w:autoSpaceDN w:val="0"/>
        <w:adjustRightInd w:val="0"/>
        <w:spacing w:after="160" w:line="259" w:lineRule="atLeast"/>
        <w:jc w:val="center"/>
        <w:rPr>
          <w:rFonts w:ascii="Times New Roman" w:hAnsi="Times New Roman"/>
          <w:b/>
          <w:bCs/>
          <w:sz w:val="26"/>
          <w:szCs w:val="26"/>
          <w:lang w:val="en"/>
        </w:rPr>
      </w:pPr>
      <w:r>
        <w:rPr>
          <w:rFonts w:ascii="Times New Roman" w:hAnsi="Times New Roman"/>
          <w:b/>
          <w:bCs/>
          <w:sz w:val="26"/>
          <w:szCs w:val="26"/>
          <w:lang w:val="en"/>
        </w:rPr>
        <w:t>NATIONAL SANCTIONS SECRETARIAT</w:t>
      </w:r>
    </w:p>
    <w:p w14:paraId="471799C3" w14:textId="77777777" w:rsidR="00472137" w:rsidRDefault="00472137" w:rsidP="00472137">
      <w:pPr>
        <w:autoSpaceDE w:val="0"/>
        <w:autoSpaceDN w:val="0"/>
        <w:adjustRightInd w:val="0"/>
        <w:spacing w:after="160" w:line="259" w:lineRule="atLeast"/>
        <w:jc w:val="center"/>
        <w:rPr>
          <w:rFonts w:ascii="Times New Roman" w:hAnsi="Times New Roman"/>
          <w:b/>
          <w:bCs/>
          <w:sz w:val="25"/>
          <w:szCs w:val="25"/>
          <w:lang w:val="en"/>
        </w:rPr>
      </w:pPr>
      <w:r>
        <w:rPr>
          <w:rFonts w:ascii="Times New Roman" w:hAnsi="Times New Roman"/>
          <w:b/>
          <w:bCs/>
          <w:sz w:val="25"/>
          <w:szCs w:val="25"/>
          <w:lang w:val="en"/>
        </w:rPr>
        <w:t>Notice under Section 18(1)(a) of the United Nations (Financial Prohibitions, Arms Embargo and Travel Ban) Sanctions Act 2019</w:t>
      </w:r>
    </w:p>
    <w:p w14:paraId="6F72ADF8" w14:textId="4DAB3A91" w:rsidR="00472137" w:rsidRDefault="00E27102" w:rsidP="00472137">
      <w:pPr>
        <w:autoSpaceDE w:val="0"/>
        <w:autoSpaceDN w:val="0"/>
        <w:adjustRightInd w:val="0"/>
        <w:spacing w:after="0" w:line="240" w:lineRule="auto"/>
        <w:ind w:right="-421"/>
        <w:jc w:val="center"/>
        <w:rPr>
          <w:rFonts w:ascii="Times New Roman" w:hAnsi="Times New Roman"/>
          <w:b/>
          <w:bCs/>
          <w:sz w:val="25"/>
          <w:szCs w:val="25"/>
          <w:lang w:val="en"/>
        </w:rPr>
      </w:pPr>
      <w:r>
        <w:rPr>
          <w:rFonts w:ascii="Times New Roman" w:hAnsi="Times New Roman"/>
          <w:b/>
          <w:bCs/>
          <w:sz w:val="25"/>
          <w:szCs w:val="25"/>
          <w:lang w:val="en"/>
        </w:rPr>
        <w:t xml:space="preserve">Amendment of </w:t>
      </w:r>
      <w:r w:rsidR="007F7438">
        <w:rPr>
          <w:rFonts w:ascii="Times New Roman" w:hAnsi="Times New Roman"/>
          <w:b/>
          <w:bCs/>
          <w:sz w:val="25"/>
          <w:szCs w:val="25"/>
          <w:lang w:val="en"/>
        </w:rPr>
        <w:t>Sixty-Two</w:t>
      </w:r>
      <w:r w:rsidR="0030729C">
        <w:rPr>
          <w:rFonts w:ascii="Times New Roman" w:hAnsi="Times New Roman"/>
          <w:b/>
          <w:bCs/>
          <w:sz w:val="25"/>
          <w:szCs w:val="25"/>
          <w:lang w:val="en"/>
        </w:rPr>
        <w:t xml:space="preserve"> Entries</w:t>
      </w:r>
      <w:r w:rsidR="00CC0340">
        <w:rPr>
          <w:rFonts w:ascii="Times New Roman" w:hAnsi="Times New Roman"/>
          <w:b/>
          <w:bCs/>
          <w:sz w:val="25"/>
          <w:szCs w:val="25"/>
          <w:lang w:val="en"/>
        </w:rPr>
        <w:t xml:space="preserve"> on</w:t>
      </w:r>
      <w:bookmarkStart w:id="0" w:name="_GoBack"/>
      <w:bookmarkEnd w:id="0"/>
      <w:r w:rsidR="00472137">
        <w:rPr>
          <w:rFonts w:ascii="Times New Roman" w:hAnsi="Times New Roman"/>
          <w:b/>
          <w:bCs/>
          <w:sz w:val="25"/>
          <w:szCs w:val="25"/>
          <w:lang w:val="en"/>
        </w:rPr>
        <w:t xml:space="preserve"> the </w:t>
      </w:r>
      <w:bookmarkStart w:id="1" w:name="_Hlk67464858"/>
      <w:r w:rsidR="0030729C" w:rsidRPr="0030729C">
        <w:rPr>
          <w:rFonts w:ascii="Times New Roman" w:hAnsi="Times New Roman"/>
          <w:b/>
          <w:bCs/>
          <w:sz w:val="25"/>
          <w:szCs w:val="25"/>
          <w:lang w:val="en"/>
        </w:rPr>
        <w:t>ISIL (</w:t>
      </w:r>
      <w:proofErr w:type="spellStart"/>
      <w:r w:rsidR="0030729C" w:rsidRPr="0030729C">
        <w:rPr>
          <w:rFonts w:ascii="Times New Roman" w:hAnsi="Times New Roman"/>
          <w:b/>
          <w:bCs/>
          <w:sz w:val="25"/>
          <w:szCs w:val="25"/>
          <w:lang w:val="en"/>
        </w:rPr>
        <w:t>Da’esh</w:t>
      </w:r>
      <w:proofErr w:type="spellEnd"/>
      <w:r w:rsidR="0030729C" w:rsidRPr="0030729C">
        <w:rPr>
          <w:rFonts w:ascii="Times New Roman" w:hAnsi="Times New Roman"/>
          <w:b/>
          <w:bCs/>
          <w:sz w:val="25"/>
          <w:szCs w:val="25"/>
          <w:lang w:val="en"/>
        </w:rPr>
        <w:t>) and Al-Qaida Sanctions List</w:t>
      </w:r>
      <w:bookmarkEnd w:id="1"/>
    </w:p>
    <w:p w14:paraId="1D890506" w14:textId="77777777" w:rsidR="00472137" w:rsidRDefault="00472137" w:rsidP="00472137">
      <w:pPr>
        <w:autoSpaceDE w:val="0"/>
        <w:autoSpaceDN w:val="0"/>
        <w:adjustRightInd w:val="0"/>
        <w:spacing w:after="0" w:line="240" w:lineRule="auto"/>
        <w:ind w:right="-421"/>
        <w:jc w:val="center"/>
        <w:rPr>
          <w:rFonts w:ascii="Times New Roman" w:hAnsi="Times New Roman"/>
          <w:b/>
          <w:bCs/>
          <w:sz w:val="25"/>
          <w:szCs w:val="25"/>
          <w:lang w:val="en"/>
        </w:rPr>
      </w:pPr>
    </w:p>
    <w:p w14:paraId="40353543" w14:textId="2F611E99" w:rsidR="007F7438" w:rsidRDefault="00472137" w:rsidP="00472137">
      <w:pPr>
        <w:autoSpaceDE w:val="0"/>
        <w:autoSpaceDN w:val="0"/>
        <w:adjustRightInd w:val="0"/>
        <w:spacing w:after="160"/>
        <w:jc w:val="both"/>
        <w:rPr>
          <w:rFonts w:ascii="Times New Roman" w:hAnsi="Times New Roman"/>
          <w:sz w:val="25"/>
          <w:szCs w:val="25"/>
          <w:lang w:val="en"/>
        </w:rPr>
      </w:pPr>
      <w:r>
        <w:rPr>
          <w:rFonts w:ascii="Times New Roman" w:hAnsi="Times New Roman"/>
          <w:sz w:val="25"/>
          <w:szCs w:val="25"/>
          <w:lang w:val="en"/>
        </w:rPr>
        <w:t>N</w:t>
      </w:r>
      <w:r w:rsidR="00E27102">
        <w:rPr>
          <w:rFonts w:ascii="Times New Roman" w:hAnsi="Times New Roman"/>
          <w:sz w:val="25"/>
          <w:szCs w:val="25"/>
          <w:lang w:val="en"/>
        </w:rPr>
        <w:t xml:space="preserve">otice is hereby given that on </w:t>
      </w:r>
      <w:r w:rsidR="00E27102" w:rsidRPr="00E27102">
        <w:rPr>
          <w:rFonts w:ascii="Times New Roman" w:hAnsi="Times New Roman"/>
          <w:b/>
          <w:sz w:val="25"/>
          <w:szCs w:val="25"/>
          <w:lang w:val="en"/>
        </w:rPr>
        <w:t>2</w:t>
      </w:r>
      <w:r w:rsidR="007F7438">
        <w:rPr>
          <w:rFonts w:ascii="Times New Roman" w:hAnsi="Times New Roman"/>
          <w:b/>
          <w:sz w:val="25"/>
          <w:szCs w:val="25"/>
          <w:lang w:val="en"/>
        </w:rPr>
        <w:t>9 December</w:t>
      </w:r>
      <w:r w:rsidR="00E27102" w:rsidRPr="00E27102">
        <w:rPr>
          <w:rFonts w:ascii="Times New Roman" w:hAnsi="Times New Roman"/>
          <w:b/>
          <w:sz w:val="25"/>
          <w:szCs w:val="25"/>
          <w:lang w:val="en"/>
        </w:rPr>
        <w:t xml:space="preserve"> 2021</w:t>
      </w:r>
      <w:r>
        <w:rPr>
          <w:rFonts w:ascii="Times New Roman" w:hAnsi="Times New Roman"/>
          <w:sz w:val="25"/>
          <w:szCs w:val="25"/>
          <w:lang w:val="en"/>
        </w:rPr>
        <w:t xml:space="preserve">, </w:t>
      </w:r>
      <w:r w:rsidR="0030729C" w:rsidRPr="0030729C">
        <w:rPr>
          <w:rFonts w:ascii="Times New Roman" w:hAnsi="Times New Roman"/>
          <w:sz w:val="25"/>
          <w:szCs w:val="25"/>
          <w:lang w:val="en"/>
        </w:rPr>
        <w:t xml:space="preserve">the </w:t>
      </w:r>
      <w:r w:rsidR="00F46637">
        <w:rPr>
          <w:rFonts w:ascii="Times New Roman" w:hAnsi="Times New Roman"/>
          <w:sz w:val="25"/>
          <w:szCs w:val="25"/>
          <w:lang w:val="en"/>
        </w:rPr>
        <w:t xml:space="preserve">United Nations </w:t>
      </w:r>
      <w:r w:rsidR="0030729C" w:rsidRPr="0030729C">
        <w:rPr>
          <w:rFonts w:ascii="Times New Roman" w:hAnsi="Times New Roman"/>
          <w:sz w:val="25"/>
          <w:szCs w:val="25"/>
          <w:lang w:val="en"/>
        </w:rPr>
        <w:t>Security Council Committee pursuant to</w:t>
      </w:r>
      <w:r w:rsidR="007F7438" w:rsidRPr="007F7438">
        <w:rPr>
          <w:rFonts w:ascii="Times New Roman" w:hAnsi="Times New Roman"/>
          <w:sz w:val="25"/>
          <w:szCs w:val="25"/>
          <w:lang w:val="en"/>
        </w:rPr>
        <w:t xml:space="preserve"> resolutions 1267 (1999), 1989 (2011) and 2253 (2015) concerning </w:t>
      </w:r>
      <w:r w:rsidR="007F7438" w:rsidRPr="00ED1A24">
        <w:rPr>
          <w:rFonts w:ascii="Times New Roman" w:hAnsi="Times New Roman"/>
          <w:b/>
          <w:sz w:val="25"/>
          <w:szCs w:val="25"/>
          <w:lang w:val="en"/>
        </w:rPr>
        <w:t>ISIL (</w:t>
      </w:r>
      <w:proofErr w:type="spellStart"/>
      <w:r w:rsidR="007F7438" w:rsidRPr="00ED1A24">
        <w:rPr>
          <w:rFonts w:ascii="Times New Roman" w:hAnsi="Times New Roman"/>
          <w:b/>
          <w:sz w:val="25"/>
          <w:szCs w:val="25"/>
          <w:lang w:val="en"/>
        </w:rPr>
        <w:t>Da’esh</w:t>
      </w:r>
      <w:proofErr w:type="spellEnd"/>
      <w:r w:rsidR="007F7438" w:rsidRPr="00ED1A24">
        <w:rPr>
          <w:rFonts w:ascii="Times New Roman" w:hAnsi="Times New Roman"/>
          <w:b/>
          <w:sz w:val="25"/>
          <w:szCs w:val="25"/>
          <w:lang w:val="en"/>
        </w:rPr>
        <w:t xml:space="preserve">), Al-Qaida </w:t>
      </w:r>
      <w:r w:rsidR="007F7438" w:rsidRPr="007F7438">
        <w:rPr>
          <w:rFonts w:ascii="Times New Roman" w:hAnsi="Times New Roman"/>
          <w:sz w:val="25"/>
          <w:szCs w:val="25"/>
          <w:lang w:val="en"/>
        </w:rPr>
        <w:t xml:space="preserve">and associated individuals, groups, undertakings and entities </w:t>
      </w:r>
      <w:r w:rsidR="007F7438" w:rsidRPr="007F7438">
        <w:rPr>
          <w:rFonts w:ascii="Times New Roman" w:hAnsi="Times New Roman"/>
          <w:b/>
          <w:sz w:val="25"/>
          <w:szCs w:val="25"/>
          <w:lang w:val="en"/>
        </w:rPr>
        <w:t>amended</w:t>
      </w:r>
      <w:r w:rsidR="007F7438" w:rsidRPr="007F7438">
        <w:rPr>
          <w:rFonts w:ascii="Times New Roman" w:hAnsi="Times New Roman"/>
          <w:b/>
          <w:bCs/>
          <w:sz w:val="25"/>
          <w:szCs w:val="25"/>
          <w:lang w:val="en"/>
        </w:rPr>
        <w:t> </w:t>
      </w:r>
      <w:r w:rsidR="007F7438" w:rsidRPr="007F7438">
        <w:rPr>
          <w:rFonts w:ascii="Times New Roman" w:hAnsi="Times New Roman"/>
          <w:sz w:val="25"/>
          <w:szCs w:val="25"/>
          <w:lang w:val="en"/>
        </w:rPr>
        <w:t>the entries below on the Sanctions List of individuals and entities subject to the assets freeze, travel ban, and arms embargo set out in paragraph 1 of Security Council resolution 2368 (2017) under Chapter VII of the Charter of the United Nations.  The entries were amended following the 2020 Annual Review conducted in accordance with paragraph 86 of resolution 2368 (2017).</w:t>
      </w:r>
    </w:p>
    <w:p w14:paraId="77850F53" w14:textId="578AA5D2" w:rsidR="007F7438" w:rsidRDefault="007F7438" w:rsidP="00472137">
      <w:pPr>
        <w:autoSpaceDE w:val="0"/>
        <w:autoSpaceDN w:val="0"/>
        <w:adjustRightInd w:val="0"/>
        <w:spacing w:after="160"/>
        <w:jc w:val="both"/>
        <w:rPr>
          <w:rFonts w:ascii="Times New Roman" w:hAnsi="Times New Roman"/>
          <w:sz w:val="25"/>
          <w:szCs w:val="25"/>
          <w:lang w:val="en"/>
        </w:rPr>
      </w:pPr>
      <w:r w:rsidRPr="007F7438">
        <w:rPr>
          <w:rFonts w:ascii="Times New Roman" w:hAnsi="Times New Roman"/>
          <w:sz w:val="25"/>
          <w:szCs w:val="25"/>
          <w:lang w:val="en"/>
        </w:rPr>
        <w:t>The following technical amendments were implemented on all the entries below:  In the field “Other information”, text was added as follows:  </w:t>
      </w:r>
      <w:r w:rsidRPr="0025501A">
        <w:rPr>
          <w:rFonts w:ascii="Times New Roman" w:hAnsi="Times New Roman"/>
          <w:sz w:val="25"/>
          <w:szCs w:val="25"/>
          <w:u w:val="single"/>
          <w:lang w:val="en"/>
        </w:rPr>
        <w:t>Review pursuant to Security Council resolution 2368 (2017) was concluded on 15 November 2021.</w:t>
      </w:r>
    </w:p>
    <w:p w14:paraId="7D085256" w14:textId="77777777" w:rsidR="007F7438" w:rsidRPr="007F7438" w:rsidRDefault="007F7438" w:rsidP="00472137">
      <w:pPr>
        <w:autoSpaceDE w:val="0"/>
        <w:autoSpaceDN w:val="0"/>
        <w:adjustRightInd w:val="0"/>
        <w:spacing w:after="160"/>
        <w:jc w:val="both"/>
        <w:rPr>
          <w:rFonts w:ascii="Times New Roman" w:hAnsi="Times New Roman"/>
          <w:sz w:val="25"/>
          <w:szCs w:val="25"/>
          <w:lang w:val="en"/>
        </w:rPr>
      </w:pPr>
    </w:p>
    <w:p w14:paraId="265318E4" w14:textId="77777777" w:rsidR="007F7438" w:rsidRPr="007F7438" w:rsidRDefault="007F7438" w:rsidP="007F7438">
      <w:pPr>
        <w:shd w:val="clear" w:color="auto" w:fill="FFFFFF"/>
        <w:spacing w:after="330" w:line="240" w:lineRule="auto"/>
        <w:rPr>
          <w:rFonts w:ascii="Times New Roman" w:eastAsia="Times New Roman" w:hAnsi="Times New Roman"/>
          <w:sz w:val="25"/>
          <w:szCs w:val="25"/>
        </w:rPr>
      </w:pPr>
      <w:r w:rsidRPr="007F7438">
        <w:rPr>
          <w:rFonts w:ascii="Times New Roman" w:eastAsia="Times New Roman" w:hAnsi="Times New Roman"/>
          <w:b/>
          <w:bCs/>
          <w:sz w:val="25"/>
          <w:szCs w:val="25"/>
          <w:u w:val="single"/>
        </w:rPr>
        <w:t>List of Amended Entries</w:t>
      </w:r>
    </w:p>
    <w:p w14:paraId="5CEE99C0"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QDi.014</w:t>
      </w:r>
    </w:p>
    <w:p w14:paraId="488D3A0F"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QDi.065</w:t>
      </w:r>
    </w:p>
    <w:p w14:paraId="6CF92D16"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QDi.080</w:t>
      </w:r>
    </w:p>
    <w:p w14:paraId="2E438474"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QDi.083</w:t>
      </w:r>
    </w:p>
    <w:p w14:paraId="6F3D1980"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QDi.187</w:t>
      </w:r>
    </w:p>
    <w:p w14:paraId="160828A8"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QDi.192</w:t>
      </w:r>
    </w:p>
    <w:p w14:paraId="520C70E6"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QDi.193</w:t>
      </w:r>
    </w:p>
    <w:p w14:paraId="4254066A"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QDi.249</w:t>
      </w:r>
    </w:p>
    <w:p w14:paraId="2C86E8B3"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QDi.250</w:t>
      </w:r>
    </w:p>
    <w:p w14:paraId="4E99ECD9"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QDi.252</w:t>
      </w:r>
    </w:p>
    <w:p w14:paraId="0220282A"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QDi.262</w:t>
      </w:r>
    </w:p>
    <w:p w14:paraId="26B172E1"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QDi.283</w:t>
      </w:r>
    </w:p>
    <w:p w14:paraId="0090EE3F"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QDi.290</w:t>
      </w:r>
    </w:p>
    <w:p w14:paraId="53109C76"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QDi.291</w:t>
      </w:r>
    </w:p>
    <w:p w14:paraId="3F4F2FD6"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QDi.294</w:t>
      </w:r>
    </w:p>
    <w:p w14:paraId="5BEB094B"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QDi.295</w:t>
      </w:r>
    </w:p>
    <w:p w14:paraId="62D0794E"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QDi.299</w:t>
      </w:r>
    </w:p>
    <w:p w14:paraId="72CA9739"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QDi.300</w:t>
      </w:r>
    </w:p>
    <w:p w14:paraId="61186981"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QDi.301</w:t>
      </w:r>
    </w:p>
    <w:p w14:paraId="00946730"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QDi.303</w:t>
      </w:r>
    </w:p>
    <w:p w14:paraId="58475070"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QDi.304</w:t>
      </w:r>
    </w:p>
    <w:p w14:paraId="42E5B4C7"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QDi.305</w:t>
      </w:r>
    </w:p>
    <w:p w14:paraId="0154FE4E"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lastRenderedPageBreak/>
        <w:t>QDi.306</w:t>
      </w:r>
    </w:p>
    <w:p w14:paraId="34AC98CE"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QDi.307</w:t>
      </w:r>
    </w:p>
    <w:p w14:paraId="5C6EDF97"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QDi.311</w:t>
      </w:r>
    </w:p>
    <w:p w14:paraId="24849782"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QDi.324</w:t>
      </w:r>
    </w:p>
    <w:p w14:paraId="0DB52AC0"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QDi.325</w:t>
      </w:r>
    </w:p>
    <w:p w14:paraId="7A35B707"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QDi.326</w:t>
      </w:r>
    </w:p>
    <w:p w14:paraId="79BB78FB"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QDi.340</w:t>
      </w:r>
    </w:p>
    <w:p w14:paraId="281D35B0"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QDi.341</w:t>
      </w:r>
    </w:p>
    <w:p w14:paraId="03A16833"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QDi.353</w:t>
      </w:r>
    </w:p>
    <w:p w14:paraId="62271609"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QDi.354</w:t>
      </w:r>
    </w:p>
    <w:p w14:paraId="1085493D"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QDi.366</w:t>
      </w:r>
    </w:p>
    <w:p w14:paraId="64576733"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QDi.375</w:t>
      </w:r>
    </w:p>
    <w:p w14:paraId="081EF8A8"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QDi.376</w:t>
      </w:r>
    </w:p>
    <w:p w14:paraId="2735F271"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QDi.378</w:t>
      </w:r>
    </w:p>
    <w:p w14:paraId="5BA28F5F"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QDi.383</w:t>
      </w:r>
    </w:p>
    <w:p w14:paraId="066323CE"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QDi.385</w:t>
      </w:r>
    </w:p>
    <w:p w14:paraId="246145B8"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QDi.386</w:t>
      </w:r>
    </w:p>
    <w:p w14:paraId="42BC59F1"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QDi.387</w:t>
      </w:r>
    </w:p>
    <w:p w14:paraId="4ED351EF"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QDi.388</w:t>
      </w:r>
    </w:p>
    <w:p w14:paraId="1BFB206F"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QDi.389</w:t>
      </w:r>
    </w:p>
    <w:p w14:paraId="0C17F74D"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QDi.394</w:t>
      </w:r>
    </w:p>
    <w:p w14:paraId="0E770890"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QDi.395</w:t>
      </w:r>
    </w:p>
    <w:p w14:paraId="079029A6"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QDi.396</w:t>
      </w:r>
    </w:p>
    <w:p w14:paraId="409A74A9"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QDi.397</w:t>
      </w:r>
    </w:p>
    <w:p w14:paraId="007A4972"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QDi.398</w:t>
      </w:r>
    </w:p>
    <w:p w14:paraId="6E6049EB"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QDe.009</w:t>
      </w:r>
    </w:p>
    <w:p w14:paraId="7F009C5A"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QDe.020</w:t>
      </w:r>
    </w:p>
    <w:p w14:paraId="557B284C"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QDe.068</w:t>
      </w:r>
    </w:p>
    <w:p w14:paraId="70C5D255"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QDe.069</w:t>
      </w:r>
    </w:p>
    <w:p w14:paraId="70230834"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QDe.071</w:t>
      </w:r>
    </w:p>
    <w:p w14:paraId="0AFEA084"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QDe.072</w:t>
      </w:r>
    </w:p>
    <w:p w14:paraId="65609189"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QDe.096</w:t>
      </w:r>
    </w:p>
    <w:p w14:paraId="44BC2DB4"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QDe.099</w:t>
      </w:r>
    </w:p>
    <w:p w14:paraId="023232AD"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QDe.103</w:t>
      </w:r>
    </w:p>
    <w:p w14:paraId="5ACED9FB"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QDe.107</w:t>
      </w:r>
    </w:p>
    <w:p w14:paraId="4C8D68CC"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QDe.129</w:t>
      </w:r>
    </w:p>
    <w:p w14:paraId="67FA3931"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QDe.133</w:t>
      </w:r>
    </w:p>
    <w:p w14:paraId="0570F9E6"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QDe.134</w:t>
      </w:r>
    </w:p>
    <w:p w14:paraId="5A2FB203" w14:textId="77777777" w:rsidR="007F7438"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QDe.137</w:t>
      </w:r>
    </w:p>
    <w:p w14:paraId="6BB983F3" w14:textId="169B01A9" w:rsidR="00472137" w:rsidRPr="007F7438" w:rsidRDefault="007F7438" w:rsidP="007F7438">
      <w:pPr>
        <w:numPr>
          <w:ilvl w:val="0"/>
          <w:numId w:val="1"/>
        </w:numPr>
        <w:shd w:val="clear" w:color="auto" w:fill="FFFFFF"/>
        <w:spacing w:before="100" w:beforeAutospacing="1" w:after="100" w:afterAutospacing="1" w:line="240" w:lineRule="auto"/>
        <w:rPr>
          <w:rFonts w:ascii="Times New Roman" w:eastAsia="Times New Roman" w:hAnsi="Times New Roman"/>
          <w:sz w:val="25"/>
          <w:szCs w:val="25"/>
        </w:rPr>
      </w:pPr>
      <w:r w:rsidRPr="007F7438">
        <w:rPr>
          <w:rFonts w:ascii="Times New Roman" w:eastAsia="Times New Roman" w:hAnsi="Times New Roman"/>
          <w:sz w:val="25"/>
          <w:szCs w:val="25"/>
        </w:rPr>
        <w:t>QDe.150</w:t>
      </w:r>
    </w:p>
    <w:p w14:paraId="15AA9382" w14:textId="77777777" w:rsidR="009335A3" w:rsidRPr="00F40FD1" w:rsidRDefault="009335A3" w:rsidP="00E27102">
      <w:pPr>
        <w:spacing w:after="0" w:line="249" w:lineRule="auto"/>
        <w:ind w:left="864" w:hanging="10"/>
        <w:rPr>
          <w:rFonts w:ascii="Times New Roman" w:eastAsia="Times New Roman" w:hAnsi="Times New Roman"/>
          <w:color w:val="000000"/>
          <w:sz w:val="25"/>
          <w:szCs w:val="25"/>
        </w:rPr>
      </w:pPr>
    </w:p>
    <w:p w14:paraId="4707E408" w14:textId="59FFCD5B"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It is highlighted that the prohibitions, travel ban, and arms embargo under Sections 23, 24, 35 and 36 of the United Nations (Financial Prohibitions, Arms Embargo and Travel Ban) Sanctions</w:t>
      </w:r>
      <w:r w:rsidR="00C71FDB">
        <w:rPr>
          <w:rFonts w:ascii="Times New Roman" w:hAnsi="Times New Roman"/>
          <w:sz w:val="25"/>
          <w:szCs w:val="25"/>
          <w:lang w:val="en"/>
        </w:rPr>
        <w:t xml:space="preserve"> Act 2019 still apply to the </w:t>
      </w:r>
      <w:r w:rsidR="007F7438">
        <w:rPr>
          <w:rFonts w:ascii="Times New Roman" w:hAnsi="Times New Roman"/>
          <w:sz w:val="25"/>
          <w:szCs w:val="25"/>
          <w:lang w:val="en"/>
        </w:rPr>
        <w:t>sixty-two</w:t>
      </w:r>
      <w:r w:rsidR="0030729C">
        <w:rPr>
          <w:rFonts w:ascii="Times New Roman" w:hAnsi="Times New Roman"/>
          <w:sz w:val="25"/>
          <w:szCs w:val="25"/>
          <w:lang w:val="en"/>
        </w:rPr>
        <w:t xml:space="preserve"> entries</w:t>
      </w:r>
      <w:r>
        <w:rPr>
          <w:rFonts w:ascii="Times New Roman" w:hAnsi="Times New Roman"/>
          <w:sz w:val="25"/>
          <w:szCs w:val="25"/>
          <w:lang w:val="en"/>
        </w:rPr>
        <w:t>, as amended.</w:t>
      </w:r>
    </w:p>
    <w:p w14:paraId="14C3F055"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3BE7B629" w14:textId="067FAA76" w:rsidR="00472137" w:rsidRDefault="00472137" w:rsidP="00472137">
      <w:pPr>
        <w:autoSpaceDE w:val="0"/>
        <w:autoSpaceDN w:val="0"/>
        <w:adjustRightInd w:val="0"/>
        <w:spacing w:after="0" w:line="240" w:lineRule="auto"/>
        <w:jc w:val="both"/>
        <w:rPr>
          <w:rFonts w:ascii="Times New Roman" w:hAnsi="Times New Roman"/>
          <w:color w:val="0000FF"/>
          <w:sz w:val="25"/>
          <w:szCs w:val="25"/>
          <w:u w:val="single"/>
          <w:lang w:val="en"/>
        </w:rPr>
      </w:pPr>
      <w:r>
        <w:rPr>
          <w:rFonts w:ascii="Times New Roman" w:hAnsi="Times New Roman"/>
          <w:sz w:val="25"/>
          <w:szCs w:val="25"/>
          <w:lang w:val="en"/>
        </w:rPr>
        <w:lastRenderedPageBreak/>
        <w:t xml:space="preserve">The Consolidated United Nations Security Council Sanctions List is also updated following changes made in the </w:t>
      </w:r>
      <w:r w:rsidR="0030729C" w:rsidRPr="0030729C">
        <w:rPr>
          <w:rFonts w:ascii="Times New Roman" w:hAnsi="Times New Roman"/>
          <w:sz w:val="25"/>
          <w:szCs w:val="25"/>
          <w:lang w:val="en"/>
        </w:rPr>
        <w:t>ISIL (</w:t>
      </w:r>
      <w:proofErr w:type="spellStart"/>
      <w:r w:rsidR="0030729C" w:rsidRPr="0030729C">
        <w:rPr>
          <w:rFonts w:ascii="Times New Roman" w:hAnsi="Times New Roman"/>
          <w:sz w:val="25"/>
          <w:szCs w:val="25"/>
          <w:lang w:val="en"/>
        </w:rPr>
        <w:t>Da’esh</w:t>
      </w:r>
      <w:proofErr w:type="spellEnd"/>
      <w:r w:rsidR="0030729C" w:rsidRPr="0030729C">
        <w:rPr>
          <w:rFonts w:ascii="Times New Roman" w:hAnsi="Times New Roman"/>
          <w:sz w:val="25"/>
          <w:szCs w:val="25"/>
          <w:lang w:val="en"/>
        </w:rPr>
        <w:t>) and Al-Qaida Sanctions List</w:t>
      </w:r>
      <w:r>
        <w:rPr>
          <w:rFonts w:ascii="Times New Roman" w:hAnsi="Times New Roman"/>
          <w:sz w:val="25"/>
          <w:szCs w:val="25"/>
          <w:lang w:val="en"/>
        </w:rPr>
        <w:t xml:space="preserve">. An updated version of the Consolidated List is accessible via the following URL: </w:t>
      </w:r>
      <w:hyperlink r:id="rId8" w:history="1">
        <w:r>
          <w:rPr>
            <w:rFonts w:ascii="Times New Roman" w:hAnsi="Times New Roman"/>
            <w:color w:val="0000FF"/>
            <w:sz w:val="25"/>
            <w:szCs w:val="25"/>
            <w:u w:val="single"/>
            <w:lang w:val="en"/>
          </w:rPr>
          <w:t>https://www.un.org/securitycouncil/content/un-sc-consolidated-list</w:t>
        </w:r>
      </w:hyperlink>
    </w:p>
    <w:p w14:paraId="6ABB19C7" w14:textId="77777777" w:rsidR="0030729C" w:rsidRDefault="0030729C" w:rsidP="00472137">
      <w:pPr>
        <w:autoSpaceDE w:val="0"/>
        <w:autoSpaceDN w:val="0"/>
        <w:adjustRightInd w:val="0"/>
        <w:spacing w:after="0" w:line="240" w:lineRule="auto"/>
        <w:jc w:val="both"/>
        <w:rPr>
          <w:rFonts w:ascii="Times New Roman" w:hAnsi="Times New Roman"/>
          <w:sz w:val="25"/>
          <w:szCs w:val="25"/>
          <w:lang w:val="en"/>
        </w:rPr>
      </w:pPr>
    </w:p>
    <w:p w14:paraId="43440F19"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The public and other stakeholders are urged to regularly check for any updates to the United Nations Sanctions Lists by accessing the above URL and comply with the relevant requirements under the Act.</w:t>
      </w:r>
    </w:p>
    <w:p w14:paraId="25040182"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25BAA062"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For any query please contact the National Sanctions Secretariat as follows:</w:t>
      </w:r>
    </w:p>
    <w:p w14:paraId="03A7A65F"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51A64B06" w14:textId="77777777" w:rsidR="00472137" w:rsidRDefault="00472137" w:rsidP="00472137">
      <w:pPr>
        <w:autoSpaceDE w:val="0"/>
        <w:autoSpaceDN w:val="0"/>
        <w:adjustRightInd w:val="0"/>
        <w:spacing w:after="0" w:line="240" w:lineRule="auto"/>
        <w:ind w:left="720" w:hanging="720"/>
        <w:rPr>
          <w:rFonts w:ascii="Times New Roman" w:hAnsi="Times New Roman"/>
          <w:b/>
          <w:bCs/>
          <w:sz w:val="25"/>
          <w:szCs w:val="25"/>
          <w:lang w:val="en"/>
        </w:rPr>
      </w:pPr>
      <w:r>
        <w:rPr>
          <w:rFonts w:ascii="Times New Roman" w:hAnsi="Times New Roman"/>
          <w:b/>
          <w:bCs/>
          <w:sz w:val="25"/>
          <w:szCs w:val="25"/>
          <w:lang w:val="en"/>
        </w:rPr>
        <w:t>National Sanctions Secretariat</w:t>
      </w:r>
    </w:p>
    <w:p w14:paraId="73990E14" w14:textId="4681DB80" w:rsidR="00472137" w:rsidRDefault="007F7438" w:rsidP="00472137">
      <w:pPr>
        <w:tabs>
          <w:tab w:val="left" w:pos="2160"/>
          <w:tab w:val="left" w:pos="3600"/>
          <w:tab w:val="left" w:pos="3870"/>
          <w:tab w:val="left" w:pos="396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Level 7</w:t>
      </w:r>
      <w:r w:rsidR="00472137">
        <w:rPr>
          <w:rFonts w:ascii="Times New Roman" w:hAnsi="Times New Roman"/>
          <w:b/>
          <w:bCs/>
          <w:sz w:val="25"/>
          <w:szCs w:val="25"/>
          <w:lang w:val="en"/>
        </w:rPr>
        <w:t>, New Government Centre</w:t>
      </w:r>
    </w:p>
    <w:p w14:paraId="51BDFA7E" w14:textId="77777777" w:rsidR="00472137" w:rsidRDefault="00472137" w:rsidP="00472137">
      <w:pPr>
        <w:tabs>
          <w:tab w:val="left" w:pos="2160"/>
          <w:tab w:val="left" w:pos="3600"/>
          <w:tab w:val="left" w:pos="3870"/>
          <w:tab w:val="left" w:pos="3960"/>
          <w:tab w:val="left" w:pos="5760"/>
          <w:tab w:val="left" w:pos="6120"/>
          <w:tab w:val="left" w:pos="648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Port- Louis</w:t>
      </w:r>
    </w:p>
    <w:p w14:paraId="003F9CE7" w14:textId="77777777" w:rsidR="00472137" w:rsidRDefault="00472137" w:rsidP="00472137">
      <w:pPr>
        <w:autoSpaceDE w:val="0"/>
        <w:autoSpaceDN w:val="0"/>
        <w:adjustRightInd w:val="0"/>
        <w:spacing w:after="0" w:line="240" w:lineRule="auto"/>
        <w:jc w:val="right"/>
        <w:rPr>
          <w:rFonts w:ascii="Times New Roman" w:hAnsi="Times New Roman"/>
          <w:b/>
          <w:bCs/>
          <w:sz w:val="25"/>
          <w:szCs w:val="25"/>
          <w:lang w:val="en"/>
        </w:rPr>
      </w:pPr>
    </w:p>
    <w:p w14:paraId="2372F754" w14:textId="1D45EDBE" w:rsidR="00472137" w:rsidRDefault="00472137" w:rsidP="00472137">
      <w:pPr>
        <w:tabs>
          <w:tab w:val="left" w:pos="6030"/>
          <w:tab w:val="left" w:pos="6120"/>
        </w:tabs>
        <w:autoSpaceDE w:val="0"/>
        <w:autoSpaceDN w:val="0"/>
        <w:adjustRightInd w:val="0"/>
        <w:spacing w:after="0" w:line="240" w:lineRule="auto"/>
        <w:rPr>
          <w:rFonts w:ascii="Times New Roman" w:hAnsi="Times New Roman"/>
          <w:b/>
          <w:bCs/>
          <w:sz w:val="25"/>
          <w:szCs w:val="25"/>
          <w:lang w:val="en"/>
        </w:rPr>
      </w:pPr>
      <w:r>
        <w:rPr>
          <w:rFonts w:ascii="Times New Roman" w:hAnsi="Times New Roman"/>
          <w:b/>
          <w:bCs/>
          <w:sz w:val="25"/>
          <w:szCs w:val="25"/>
          <w:lang w:val="en"/>
        </w:rPr>
        <w:t>Telephone: 201 1264</w:t>
      </w:r>
      <w:r w:rsidR="0030729C">
        <w:rPr>
          <w:rFonts w:ascii="Times New Roman" w:hAnsi="Times New Roman"/>
          <w:b/>
          <w:bCs/>
          <w:sz w:val="25"/>
          <w:szCs w:val="25"/>
          <w:lang w:val="en"/>
        </w:rPr>
        <w:t>/ 201 1366</w:t>
      </w:r>
    </w:p>
    <w:p w14:paraId="0C8707D8"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r>
        <w:rPr>
          <w:rFonts w:ascii="Times New Roman" w:hAnsi="Times New Roman"/>
          <w:b/>
          <w:bCs/>
          <w:sz w:val="25"/>
          <w:szCs w:val="25"/>
          <w:lang w:val="en"/>
        </w:rPr>
        <w:t xml:space="preserve">Email:         </w:t>
      </w:r>
      <w:hyperlink r:id="rId9" w:history="1">
        <w:r>
          <w:rPr>
            <w:rFonts w:ascii="Times New Roman" w:hAnsi="Times New Roman"/>
            <w:b/>
            <w:bCs/>
            <w:color w:val="0563C1"/>
            <w:sz w:val="25"/>
            <w:szCs w:val="25"/>
            <w:u w:val="single"/>
            <w:lang w:val="en"/>
          </w:rPr>
          <w:t>nssec@govmu.org</w:t>
        </w:r>
      </w:hyperlink>
    </w:p>
    <w:p w14:paraId="33449F6B"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6AA49D51"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48341746" w14:textId="30C67A2B" w:rsidR="00472137" w:rsidRDefault="007F7438" w:rsidP="00472137">
      <w:pPr>
        <w:autoSpaceDE w:val="0"/>
        <w:autoSpaceDN w:val="0"/>
        <w:adjustRightInd w:val="0"/>
        <w:spacing w:after="0" w:line="240" w:lineRule="auto"/>
        <w:rPr>
          <w:rFonts w:ascii="Times New Roman" w:hAnsi="Times New Roman"/>
          <w:sz w:val="25"/>
          <w:szCs w:val="25"/>
          <w:lang w:val="en"/>
        </w:rPr>
      </w:pPr>
      <w:r>
        <w:rPr>
          <w:rFonts w:ascii="Times New Roman" w:hAnsi="Times New Roman"/>
          <w:b/>
          <w:bCs/>
          <w:sz w:val="25"/>
          <w:szCs w:val="25"/>
          <w:lang w:val="en"/>
        </w:rPr>
        <w:t>30 December</w:t>
      </w:r>
      <w:r w:rsidR="00C71FDB">
        <w:rPr>
          <w:rFonts w:ascii="Times New Roman" w:hAnsi="Times New Roman"/>
          <w:b/>
          <w:bCs/>
          <w:sz w:val="25"/>
          <w:szCs w:val="25"/>
          <w:lang w:val="en"/>
        </w:rPr>
        <w:t xml:space="preserve"> 2021</w:t>
      </w:r>
    </w:p>
    <w:sectPr w:rsidR="00472137" w:rsidSect="009335A3">
      <w:footerReference w:type="default" r:id="rId10"/>
      <w:pgSz w:w="12240" w:h="15840"/>
      <w:pgMar w:top="1276" w:right="1440" w:bottom="126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14C8" w14:textId="77777777" w:rsidR="00DC1A70" w:rsidRDefault="00DC1A70">
      <w:pPr>
        <w:spacing w:after="0" w:line="240" w:lineRule="auto"/>
      </w:pPr>
      <w:r>
        <w:separator/>
      </w:r>
    </w:p>
  </w:endnote>
  <w:endnote w:type="continuationSeparator" w:id="0">
    <w:p w14:paraId="18480784" w14:textId="77777777" w:rsidR="00DC1A70" w:rsidRDefault="00DC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08108"/>
      <w:docPartObj>
        <w:docPartGallery w:val="Page Numbers (Bottom of Page)"/>
        <w:docPartUnique/>
      </w:docPartObj>
    </w:sdtPr>
    <w:sdtEndPr/>
    <w:sdtContent>
      <w:sdt>
        <w:sdtPr>
          <w:id w:val="1728636285"/>
          <w:docPartObj>
            <w:docPartGallery w:val="Page Numbers (Top of Page)"/>
            <w:docPartUnique/>
          </w:docPartObj>
        </w:sdtPr>
        <w:sdtEndPr/>
        <w:sdtContent>
          <w:p w14:paraId="5E83ABFB" w14:textId="48D5F340" w:rsidR="009335A3" w:rsidRDefault="00933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C034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0340">
              <w:rPr>
                <w:b/>
                <w:bCs/>
                <w:noProof/>
              </w:rPr>
              <w:t>3</w:t>
            </w:r>
            <w:r>
              <w:rPr>
                <w:b/>
                <w:bCs/>
                <w:sz w:val="24"/>
                <w:szCs w:val="24"/>
              </w:rPr>
              <w:fldChar w:fldCharType="end"/>
            </w:r>
          </w:p>
        </w:sdtContent>
      </w:sdt>
    </w:sdtContent>
  </w:sdt>
  <w:p w14:paraId="0DB1F41E" w14:textId="4C70AE93" w:rsidR="001C4AA9" w:rsidRDefault="009335A3" w:rsidP="009335A3">
    <w:pPr>
      <w:pStyle w:val="Footer"/>
      <w:tabs>
        <w:tab w:val="clear" w:pos="4680"/>
        <w:tab w:val="clear" w:pos="9360"/>
        <w:tab w:val="left" w:pos="54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65DC" w14:textId="77777777" w:rsidR="00DC1A70" w:rsidRDefault="00DC1A70">
      <w:pPr>
        <w:spacing w:after="0" w:line="240" w:lineRule="auto"/>
      </w:pPr>
      <w:r>
        <w:separator/>
      </w:r>
    </w:p>
  </w:footnote>
  <w:footnote w:type="continuationSeparator" w:id="0">
    <w:p w14:paraId="4AE36370" w14:textId="77777777" w:rsidR="00DC1A70" w:rsidRDefault="00DC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E392A"/>
    <w:multiLevelType w:val="multilevel"/>
    <w:tmpl w:val="707A6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6"/>
    <w:rsid w:val="000A7AA6"/>
    <w:rsid w:val="002278C4"/>
    <w:rsid w:val="0025501A"/>
    <w:rsid w:val="0030729C"/>
    <w:rsid w:val="00472137"/>
    <w:rsid w:val="00491E42"/>
    <w:rsid w:val="004C20B6"/>
    <w:rsid w:val="005A0D63"/>
    <w:rsid w:val="007F7438"/>
    <w:rsid w:val="00870EB7"/>
    <w:rsid w:val="009335A3"/>
    <w:rsid w:val="00982E1A"/>
    <w:rsid w:val="009C5BFE"/>
    <w:rsid w:val="00A72DA6"/>
    <w:rsid w:val="00B53751"/>
    <w:rsid w:val="00C71FDB"/>
    <w:rsid w:val="00CB1A7F"/>
    <w:rsid w:val="00CC0340"/>
    <w:rsid w:val="00DC1A70"/>
    <w:rsid w:val="00E27102"/>
    <w:rsid w:val="00ED1A24"/>
    <w:rsid w:val="00F4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6E6943"/>
  <w15:chartTrackingRefBased/>
  <w15:docId w15:val="{68508400-0FA9-4DC3-8565-4579986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37"/>
    <w:pPr>
      <w:tabs>
        <w:tab w:val="center" w:pos="4680"/>
        <w:tab w:val="right" w:pos="9360"/>
      </w:tabs>
    </w:pPr>
  </w:style>
  <w:style w:type="character" w:customStyle="1" w:styleId="HeaderChar">
    <w:name w:val="Header Char"/>
    <w:basedOn w:val="DefaultParagraphFont"/>
    <w:link w:val="Header"/>
    <w:uiPriority w:val="99"/>
    <w:rsid w:val="00472137"/>
    <w:rPr>
      <w:rFonts w:ascii="Calibri" w:eastAsia="Calibri" w:hAnsi="Calibri" w:cs="Times New Roman"/>
    </w:rPr>
  </w:style>
  <w:style w:type="paragraph" w:styleId="Footer">
    <w:name w:val="footer"/>
    <w:basedOn w:val="Normal"/>
    <w:link w:val="FooterChar"/>
    <w:uiPriority w:val="99"/>
    <w:unhideWhenUsed/>
    <w:rsid w:val="00472137"/>
    <w:pPr>
      <w:tabs>
        <w:tab w:val="center" w:pos="4680"/>
        <w:tab w:val="right" w:pos="9360"/>
      </w:tabs>
    </w:pPr>
  </w:style>
  <w:style w:type="character" w:customStyle="1" w:styleId="FooterChar">
    <w:name w:val="Footer Char"/>
    <w:basedOn w:val="DefaultParagraphFont"/>
    <w:link w:val="Footer"/>
    <w:uiPriority w:val="99"/>
    <w:rsid w:val="00472137"/>
    <w:rPr>
      <w:rFonts w:ascii="Calibri" w:eastAsia="Calibri" w:hAnsi="Calibri" w:cs="Times New Roman"/>
    </w:rPr>
  </w:style>
  <w:style w:type="paragraph" w:styleId="Revision">
    <w:name w:val="Revision"/>
    <w:hidden/>
    <w:uiPriority w:val="99"/>
    <w:semiHidden/>
    <w:rsid w:val="004721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27102"/>
    <w:rPr>
      <w:color w:val="0563C1" w:themeColor="hyperlink"/>
      <w:u w:val="single"/>
    </w:rPr>
  </w:style>
  <w:style w:type="paragraph" w:styleId="BalloonText">
    <w:name w:val="Balloon Text"/>
    <w:basedOn w:val="Normal"/>
    <w:link w:val="BalloonTextChar"/>
    <w:uiPriority w:val="99"/>
    <w:semiHidden/>
    <w:unhideWhenUsed/>
    <w:rsid w:val="0049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42"/>
    <w:rPr>
      <w:rFonts w:ascii="Segoe UI" w:eastAsia="Calibri" w:hAnsi="Segoe UI" w:cs="Segoe UI"/>
      <w:sz w:val="18"/>
      <w:szCs w:val="18"/>
    </w:rPr>
  </w:style>
  <w:style w:type="character" w:styleId="Strong">
    <w:name w:val="Strong"/>
    <w:basedOn w:val="DefaultParagraphFont"/>
    <w:uiPriority w:val="22"/>
    <w:qFormat/>
    <w:rsid w:val="007F7438"/>
    <w:rPr>
      <w:b/>
      <w:bCs/>
    </w:rPr>
  </w:style>
  <w:style w:type="paragraph" w:styleId="NormalWeb">
    <w:name w:val="Normal (Web)"/>
    <w:basedOn w:val="Normal"/>
    <w:uiPriority w:val="99"/>
    <w:semiHidden/>
    <w:unhideWhenUsed/>
    <w:rsid w:val="007F743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ssec@govmu.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F32865-EC8D-4B86-AF78-37C7E6059278}"/>
</file>

<file path=customXml/itemProps2.xml><?xml version="1.0" encoding="utf-8"?>
<ds:datastoreItem xmlns:ds="http://schemas.openxmlformats.org/officeDocument/2006/customXml" ds:itemID="{FAE5F3CC-0903-4BF3-A14F-374FE742956C}"/>
</file>

<file path=customXml/itemProps3.xml><?xml version="1.0" encoding="utf-8"?>
<ds:datastoreItem xmlns:ds="http://schemas.openxmlformats.org/officeDocument/2006/customXml" ds:itemID="{C4A64B53-6CDC-48E1-855A-0839651638C2}"/>
</file>

<file path=customXml/itemProps4.xml><?xml version="1.0" encoding="utf-8"?>
<ds:datastoreItem xmlns:ds="http://schemas.openxmlformats.org/officeDocument/2006/customXml" ds:itemID="{4C79C5DC-44B2-414B-9E84-EF35C862CA75}"/>
</file>

<file path=docProps/app.xml><?xml version="1.0" encoding="utf-8"?>
<Properties xmlns="http://schemas.openxmlformats.org/officeDocument/2006/extended-properties" xmlns:vt="http://schemas.openxmlformats.org/officeDocument/2006/docPropsVTypes">
  <Template>Normal</Template>
  <TotalTime>11</TotalTime>
  <Pages>3</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11</cp:revision>
  <cp:lastPrinted>2021-12-30T05:30:00Z</cp:lastPrinted>
  <dcterms:created xsi:type="dcterms:W3CDTF">2021-03-24T05:40:00Z</dcterms:created>
  <dcterms:modified xsi:type="dcterms:W3CDTF">2021-12-30T05:31:00Z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